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1D040F" w14:textId="01B5BBEF" w:rsidR="00EC065C" w:rsidRPr="00AF35C3" w:rsidRDefault="00EC065C" w:rsidP="00EC065C">
      <w:pPr>
        <w:spacing w:line="480" w:lineRule="auto"/>
        <w:ind w:firstLine="720"/>
        <w:jc w:val="both"/>
        <w:rPr>
          <w:rFonts w:ascii="Times New Roman" w:hAnsi="Times New Roman" w:cs="Times New Roman"/>
          <w:sz w:val="24"/>
          <w:szCs w:val="24"/>
        </w:rPr>
      </w:pPr>
    </w:p>
    <w:p w14:paraId="33F7727A" w14:textId="36EF8412" w:rsidR="00820A33" w:rsidRPr="00AF35C3" w:rsidRDefault="00820A33" w:rsidP="00EC065C">
      <w:pPr>
        <w:spacing w:line="480" w:lineRule="auto"/>
        <w:ind w:firstLine="720"/>
        <w:jc w:val="both"/>
        <w:rPr>
          <w:rFonts w:ascii="Times New Roman" w:hAnsi="Times New Roman" w:cs="Times New Roman"/>
          <w:sz w:val="24"/>
          <w:szCs w:val="24"/>
        </w:rPr>
      </w:pPr>
    </w:p>
    <w:p w14:paraId="1DAA778A" w14:textId="2FB8AA2C" w:rsidR="00820A33" w:rsidRPr="00AF35C3" w:rsidRDefault="00820A33" w:rsidP="00EC065C">
      <w:pPr>
        <w:spacing w:line="480" w:lineRule="auto"/>
        <w:ind w:firstLine="720"/>
        <w:jc w:val="both"/>
        <w:rPr>
          <w:rFonts w:ascii="Times New Roman" w:hAnsi="Times New Roman" w:cs="Times New Roman"/>
          <w:sz w:val="24"/>
          <w:szCs w:val="24"/>
        </w:rPr>
      </w:pPr>
    </w:p>
    <w:p w14:paraId="5A6526EF" w14:textId="77777777" w:rsidR="00820A33" w:rsidRPr="00AF35C3" w:rsidRDefault="00820A33" w:rsidP="00EC065C">
      <w:pPr>
        <w:spacing w:line="480" w:lineRule="auto"/>
        <w:ind w:firstLine="720"/>
        <w:jc w:val="both"/>
        <w:rPr>
          <w:rFonts w:ascii="Times New Roman" w:hAnsi="Times New Roman" w:cs="Times New Roman"/>
          <w:sz w:val="24"/>
          <w:szCs w:val="24"/>
        </w:rPr>
      </w:pPr>
    </w:p>
    <w:p w14:paraId="3FF572CC" w14:textId="4641CE15" w:rsidR="00820A33" w:rsidRPr="00AF35C3" w:rsidRDefault="00820A33" w:rsidP="00EC065C">
      <w:pPr>
        <w:spacing w:line="480" w:lineRule="auto"/>
        <w:ind w:firstLine="720"/>
        <w:jc w:val="both"/>
        <w:rPr>
          <w:rFonts w:ascii="Times New Roman" w:hAnsi="Times New Roman" w:cs="Times New Roman"/>
          <w:sz w:val="24"/>
          <w:szCs w:val="24"/>
        </w:rPr>
      </w:pPr>
    </w:p>
    <w:p w14:paraId="60E17EB3" w14:textId="77777777" w:rsidR="00834169" w:rsidRPr="00AF35C3" w:rsidRDefault="00834169" w:rsidP="00834169">
      <w:pPr>
        <w:spacing w:line="480" w:lineRule="auto"/>
        <w:ind w:firstLine="720"/>
        <w:jc w:val="center"/>
        <w:rPr>
          <w:rFonts w:ascii="Times New Roman" w:hAnsi="Times New Roman" w:cs="Times New Roman"/>
          <w:color w:val="222222"/>
          <w:sz w:val="24"/>
          <w:szCs w:val="24"/>
          <w:shd w:val="clear" w:color="auto" w:fill="FFFFFF"/>
        </w:rPr>
      </w:pPr>
    </w:p>
    <w:p w14:paraId="6CEBB313" w14:textId="33CE0ADB" w:rsidR="00834169" w:rsidRPr="00AF35C3" w:rsidRDefault="00834169" w:rsidP="00834169">
      <w:pPr>
        <w:spacing w:line="480" w:lineRule="auto"/>
        <w:ind w:firstLine="720"/>
        <w:jc w:val="center"/>
        <w:rPr>
          <w:rFonts w:ascii="Times New Roman" w:hAnsi="Times New Roman" w:cs="Times New Roman"/>
          <w:color w:val="222222"/>
          <w:sz w:val="24"/>
          <w:szCs w:val="24"/>
          <w:shd w:val="clear" w:color="auto" w:fill="FFFFFF"/>
        </w:rPr>
      </w:pPr>
      <w:r w:rsidRPr="00AF35C3">
        <w:rPr>
          <w:rFonts w:ascii="Times New Roman" w:hAnsi="Times New Roman" w:cs="Times New Roman"/>
          <w:color w:val="222222"/>
          <w:sz w:val="24"/>
          <w:szCs w:val="24"/>
          <w:shd w:val="clear" w:color="auto" w:fill="FFFFFF"/>
        </w:rPr>
        <w:t>Terrorism and policy</w:t>
      </w:r>
      <w:bookmarkStart w:id="0" w:name="_GoBack"/>
      <w:bookmarkEnd w:id="0"/>
      <w:r w:rsidRPr="00AF35C3">
        <w:rPr>
          <w:rFonts w:ascii="Times New Roman" w:hAnsi="Times New Roman" w:cs="Times New Roman"/>
          <w:color w:val="222222"/>
          <w:sz w:val="24"/>
          <w:szCs w:val="24"/>
          <w:shd w:val="clear" w:color="auto" w:fill="FFFFFF"/>
        </w:rPr>
        <w:t>making</w:t>
      </w:r>
    </w:p>
    <w:p w14:paraId="7CCA6B06" w14:textId="79BADF61" w:rsidR="00820A33" w:rsidRPr="00AF35C3" w:rsidRDefault="00834169" w:rsidP="00834169">
      <w:pPr>
        <w:spacing w:line="480" w:lineRule="auto"/>
        <w:ind w:firstLine="720"/>
        <w:jc w:val="center"/>
        <w:rPr>
          <w:rFonts w:ascii="Times New Roman" w:hAnsi="Times New Roman" w:cs="Times New Roman"/>
          <w:sz w:val="24"/>
          <w:szCs w:val="24"/>
        </w:rPr>
      </w:pPr>
      <w:r w:rsidRPr="00AF35C3">
        <w:rPr>
          <w:rFonts w:ascii="Times New Roman" w:hAnsi="Times New Roman" w:cs="Times New Roman"/>
          <w:sz w:val="24"/>
          <w:szCs w:val="24"/>
        </w:rPr>
        <w:t>S</w:t>
      </w:r>
      <w:r w:rsidR="008B0DE7" w:rsidRPr="00AF35C3">
        <w:rPr>
          <w:rFonts w:ascii="Times New Roman" w:hAnsi="Times New Roman" w:cs="Times New Roman"/>
          <w:sz w:val="24"/>
          <w:szCs w:val="24"/>
        </w:rPr>
        <w:t>tudents name:</w:t>
      </w:r>
    </w:p>
    <w:p w14:paraId="11FE68B7" w14:textId="20003DE3" w:rsidR="00820A33" w:rsidRPr="00AF35C3" w:rsidRDefault="00834169" w:rsidP="00820A33">
      <w:pPr>
        <w:spacing w:line="480" w:lineRule="auto"/>
        <w:ind w:firstLine="720"/>
        <w:jc w:val="center"/>
        <w:rPr>
          <w:rFonts w:ascii="Times New Roman" w:hAnsi="Times New Roman" w:cs="Times New Roman"/>
          <w:sz w:val="24"/>
          <w:szCs w:val="24"/>
        </w:rPr>
      </w:pPr>
      <w:r w:rsidRPr="00AF35C3">
        <w:rPr>
          <w:rFonts w:ascii="Times New Roman" w:hAnsi="Times New Roman" w:cs="Times New Roman"/>
          <w:sz w:val="24"/>
          <w:szCs w:val="24"/>
        </w:rPr>
        <w:t>I</w:t>
      </w:r>
      <w:r w:rsidR="008B0DE7" w:rsidRPr="00AF35C3">
        <w:rPr>
          <w:rFonts w:ascii="Times New Roman" w:hAnsi="Times New Roman" w:cs="Times New Roman"/>
          <w:sz w:val="24"/>
          <w:szCs w:val="24"/>
        </w:rPr>
        <w:t>nstitution affiliation</w:t>
      </w:r>
    </w:p>
    <w:p w14:paraId="096ECA6B" w14:textId="0D8A2931" w:rsidR="005B2EFD" w:rsidRPr="00AF35C3" w:rsidRDefault="008B0DE7">
      <w:pPr>
        <w:rPr>
          <w:rFonts w:ascii="Times New Roman" w:hAnsi="Times New Roman" w:cs="Times New Roman"/>
          <w:sz w:val="24"/>
          <w:szCs w:val="24"/>
        </w:rPr>
      </w:pPr>
      <w:r w:rsidRPr="00AF35C3">
        <w:rPr>
          <w:rFonts w:ascii="Times New Roman" w:hAnsi="Times New Roman" w:cs="Times New Roman"/>
          <w:sz w:val="24"/>
          <w:szCs w:val="24"/>
        </w:rPr>
        <w:br w:type="page"/>
      </w:r>
    </w:p>
    <w:p w14:paraId="4F22CD34" w14:textId="123D2D42" w:rsidR="00834169" w:rsidRPr="00AF35C3" w:rsidRDefault="00834169" w:rsidP="00834169">
      <w:pPr>
        <w:spacing w:line="480" w:lineRule="auto"/>
        <w:ind w:firstLine="720"/>
        <w:rPr>
          <w:rFonts w:ascii="Times New Roman" w:hAnsi="Times New Roman" w:cs="Times New Roman"/>
          <w:color w:val="222222"/>
          <w:sz w:val="24"/>
          <w:szCs w:val="24"/>
          <w:shd w:val="clear" w:color="auto" w:fill="FFFFFF"/>
        </w:rPr>
      </w:pPr>
      <w:r w:rsidRPr="00AF35C3">
        <w:rPr>
          <w:rFonts w:ascii="Times New Roman" w:hAnsi="Times New Roman" w:cs="Times New Roman"/>
          <w:color w:val="222222"/>
          <w:sz w:val="24"/>
          <w:szCs w:val="24"/>
          <w:shd w:val="clear" w:color="auto" w:fill="FFFFFF"/>
        </w:rPr>
        <w:lastRenderedPageBreak/>
        <w:t>In recent times, terrorism has become a significant concern for national security, economy, and foreign policy of various countries. The menace threatens an extraordinary threat to a nation's stability and tranquility. Most terrorist attaches aim to cause mayhem and lack of balance in social and economic institutions. The general public is usually a vulnerable target for terrorists who are obsessed with taking lives and causing destruction of property</w:t>
      </w:r>
      <w:r w:rsidRPr="00AF35C3">
        <w:rPr>
          <w:rFonts w:ascii="Times New Roman" w:hAnsi="Times New Roman" w:cs="Times New Roman"/>
          <w:color w:val="222222"/>
          <w:sz w:val="24"/>
          <w:szCs w:val="24"/>
          <w:shd w:val="clear" w:color="auto" w:fill="FFFFFF"/>
        </w:rPr>
        <w:t xml:space="preserve"> </w:t>
      </w:r>
      <w:r w:rsidRPr="00AF35C3">
        <w:rPr>
          <w:rFonts w:ascii="Times New Roman" w:hAnsi="Times New Roman" w:cs="Times New Roman"/>
          <w:sz w:val="24"/>
          <w:szCs w:val="24"/>
        </w:rPr>
        <w:t>(</w:t>
      </w:r>
      <w:r w:rsidR="00AF35C3" w:rsidRPr="00AF35C3">
        <w:rPr>
          <w:rFonts w:ascii="Times New Roman" w:hAnsi="Times New Roman" w:cs="Times New Roman"/>
          <w:sz w:val="24"/>
          <w:szCs w:val="24"/>
        </w:rPr>
        <w:t>Bassiouni</w:t>
      </w:r>
      <w:r w:rsidR="00AF35C3" w:rsidRPr="00AF35C3">
        <w:rPr>
          <w:rFonts w:ascii="Times New Roman" w:hAnsi="Times New Roman" w:cs="Times New Roman"/>
          <w:sz w:val="24"/>
          <w:szCs w:val="24"/>
        </w:rPr>
        <w:t xml:space="preserve"> 2018</w:t>
      </w:r>
      <w:r w:rsidRPr="00AF35C3">
        <w:rPr>
          <w:rFonts w:ascii="Times New Roman" w:hAnsi="Times New Roman" w:cs="Times New Roman"/>
          <w:sz w:val="24"/>
          <w:szCs w:val="24"/>
        </w:rPr>
        <w:t>, p.</w:t>
      </w:r>
      <w:r w:rsidR="00AF35C3" w:rsidRPr="00AF35C3">
        <w:rPr>
          <w:rFonts w:ascii="Times New Roman" w:hAnsi="Times New Roman" w:cs="Times New Roman"/>
          <w:sz w:val="24"/>
          <w:szCs w:val="24"/>
        </w:rPr>
        <w:t>43)</w:t>
      </w:r>
      <w:r w:rsidRPr="00AF35C3">
        <w:rPr>
          <w:rFonts w:ascii="Times New Roman" w:hAnsi="Times New Roman" w:cs="Times New Roman"/>
          <w:color w:val="222222"/>
          <w:sz w:val="24"/>
          <w:szCs w:val="24"/>
          <w:shd w:val="clear" w:color="auto" w:fill="FFFFFF"/>
        </w:rPr>
        <w:t xml:space="preserve">. Terrorism presents a direct threat to the wellbeing of the society, and thus it's vital to institute policies to prevent and respond to terrorist activities. Essentially, these policies focus on mitigating terrorist acts, both domestically and internationally. Flexible response policies when dealing with isolated terrorist activities are crucial to adapt to changing terrorism landscape. </w:t>
      </w:r>
    </w:p>
    <w:p w14:paraId="05272BAC" w14:textId="7F4416CD" w:rsidR="00834169" w:rsidRPr="00AF35C3" w:rsidRDefault="00834169" w:rsidP="00834169">
      <w:pPr>
        <w:spacing w:line="480" w:lineRule="auto"/>
        <w:ind w:firstLine="720"/>
        <w:rPr>
          <w:rFonts w:ascii="Times New Roman" w:hAnsi="Times New Roman" w:cs="Times New Roman"/>
          <w:color w:val="222222"/>
          <w:sz w:val="24"/>
          <w:szCs w:val="24"/>
          <w:shd w:val="clear" w:color="auto" w:fill="FFFFFF"/>
        </w:rPr>
      </w:pPr>
      <w:r w:rsidRPr="00AF35C3">
        <w:rPr>
          <w:rFonts w:ascii="Times New Roman" w:hAnsi="Times New Roman" w:cs="Times New Roman"/>
          <w:color w:val="222222"/>
          <w:sz w:val="24"/>
          <w:szCs w:val="24"/>
          <w:shd w:val="clear" w:color="auto" w:fill="FFFFFF"/>
        </w:rPr>
        <w:t xml:space="preserve">Domestic terrorism requires proactive measures to minimize or respond to terrorist activities. These measures are the framework for designing policy when dealing with domestic terrorism. These policies include collecting intelligence of terrorism and terror support groups, preemptive action against terrorists, defensive measures such as the use of metal detectors in public places, and crisis management </w:t>
      </w:r>
      <w:r w:rsidR="00AF35C3" w:rsidRPr="00AF35C3">
        <w:rPr>
          <w:rFonts w:ascii="Times New Roman" w:hAnsi="Times New Roman" w:cs="Times New Roman"/>
          <w:sz w:val="24"/>
          <w:szCs w:val="24"/>
        </w:rPr>
        <w:t>(Bassiouni 2018, p.4</w:t>
      </w:r>
      <w:r w:rsidR="00AF35C3" w:rsidRPr="00AF35C3">
        <w:rPr>
          <w:rFonts w:ascii="Times New Roman" w:hAnsi="Times New Roman" w:cs="Times New Roman"/>
          <w:sz w:val="24"/>
          <w:szCs w:val="24"/>
        </w:rPr>
        <w:t>8</w:t>
      </w:r>
      <w:r w:rsidRPr="00AF35C3">
        <w:rPr>
          <w:rFonts w:ascii="Times New Roman" w:hAnsi="Times New Roman" w:cs="Times New Roman"/>
          <w:color w:val="222222"/>
          <w:sz w:val="24"/>
          <w:szCs w:val="24"/>
          <w:shd w:val="clear" w:color="auto" w:fill="FFFFFF"/>
        </w:rPr>
        <w:t>. Intelligence use is an essential strategy in public policy in understanding terrorist ideologies and provide guidelines to mitigating violence towards the unsuspecting public. Consequently, the policy promoted the identification of extremist individuals both in public places and in online communication. Besides, the policy of preemption action is intended to act as a strong deterrent or prevent terrorist activities. After crises, retroactive policies are designed to ensure the terrorist attack is contained quickly and effects constrained — these actions, including arresting terror suspects and swift retaliation for punitive reasons.</w:t>
      </w:r>
    </w:p>
    <w:p w14:paraId="4AC3088D" w14:textId="02107C1F" w:rsidR="00834169" w:rsidRPr="00AF35C3" w:rsidRDefault="00834169" w:rsidP="00834169">
      <w:pPr>
        <w:spacing w:line="480" w:lineRule="auto"/>
        <w:ind w:firstLine="720"/>
        <w:rPr>
          <w:rFonts w:ascii="Times New Roman" w:hAnsi="Times New Roman" w:cs="Times New Roman"/>
          <w:color w:val="222222"/>
          <w:sz w:val="24"/>
          <w:szCs w:val="24"/>
          <w:shd w:val="clear" w:color="auto" w:fill="FFFFFF"/>
        </w:rPr>
      </w:pPr>
      <w:r w:rsidRPr="00AF35C3">
        <w:rPr>
          <w:rFonts w:ascii="Times New Roman" w:hAnsi="Times New Roman" w:cs="Times New Roman"/>
          <w:color w:val="222222"/>
          <w:sz w:val="24"/>
          <w:szCs w:val="24"/>
          <w:shd w:val="clear" w:color="auto" w:fill="FFFFFF"/>
        </w:rPr>
        <w:t xml:space="preserve">Moreover, international terrorism also requires policies to limit the spread of terror across the globe and constrain terror organization's ability to execute terror attacks </w:t>
      </w:r>
      <w:r w:rsidRPr="00AF35C3">
        <w:rPr>
          <w:rFonts w:ascii="Times New Roman" w:hAnsi="Times New Roman" w:cs="Times New Roman"/>
          <w:sz w:val="24"/>
          <w:szCs w:val="24"/>
        </w:rPr>
        <w:t>(</w:t>
      </w:r>
      <w:r w:rsidR="00AF35C3" w:rsidRPr="00AF35C3">
        <w:rPr>
          <w:rFonts w:ascii="Times New Roman" w:hAnsi="Times New Roman" w:cs="Times New Roman"/>
          <w:color w:val="222222"/>
          <w:sz w:val="24"/>
          <w:szCs w:val="24"/>
          <w:shd w:val="clear" w:color="auto" w:fill="FFFFFF"/>
        </w:rPr>
        <w:t>Savun 2016</w:t>
      </w:r>
      <w:r w:rsidRPr="00AF35C3">
        <w:rPr>
          <w:rFonts w:ascii="Times New Roman" w:hAnsi="Times New Roman" w:cs="Times New Roman"/>
          <w:sz w:val="24"/>
          <w:szCs w:val="24"/>
        </w:rPr>
        <w:t>)</w:t>
      </w:r>
      <w:r w:rsidRPr="00AF35C3">
        <w:rPr>
          <w:rFonts w:ascii="Times New Roman" w:hAnsi="Times New Roman" w:cs="Times New Roman"/>
          <w:color w:val="222222"/>
          <w:sz w:val="24"/>
          <w:szCs w:val="24"/>
          <w:shd w:val="clear" w:color="auto" w:fill="FFFFFF"/>
        </w:rPr>
        <w:t xml:space="preserve">. The </w:t>
      </w:r>
      <w:r w:rsidRPr="00AF35C3">
        <w:rPr>
          <w:rFonts w:ascii="Times New Roman" w:hAnsi="Times New Roman" w:cs="Times New Roman"/>
          <w:color w:val="222222"/>
          <w:sz w:val="24"/>
          <w:szCs w:val="24"/>
          <w:shd w:val="clear" w:color="auto" w:fill="FFFFFF"/>
        </w:rPr>
        <w:lastRenderedPageBreak/>
        <w:t>policy of cooperation between various levels of authority intends to form a network for real time information sharing and resource utilization. The strategy of allocation of enough resources for security agencies across the world and teamwork has improved the ability to detect international terror activities and hence delegate human resources towards preempting domestic and international terrors strikes.</w:t>
      </w:r>
    </w:p>
    <w:p w14:paraId="372BE35D" w14:textId="63D66ADA" w:rsidR="00834169" w:rsidRPr="00AF35C3" w:rsidRDefault="00834169" w:rsidP="00834169">
      <w:pPr>
        <w:spacing w:line="480" w:lineRule="auto"/>
        <w:ind w:firstLine="720"/>
        <w:rPr>
          <w:rFonts w:ascii="Times New Roman" w:hAnsi="Times New Roman" w:cs="Times New Roman"/>
          <w:color w:val="222222"/>
          <w:sz w:val="24"/>
          <w:szCs w:val="24"/>
          <w:shd w:val="clear" w:color="auto" w:fill="FFFFFF"/>
        </w:rPr>
      </w:pPr>
      <w:r w:rsidRPr="00AF35C3">
        <w:rPr>
          <w:rFonts w:ascii="Times New Roman" w:hAnsi="Times New Roman" w:cs="Times New Roman"/>
          <w:color w:val="222222"/>
          <w:sz w:val="24"/>
          <w:szCs w:val="24"/>
          <w:shd w:val="clear" w:color="auto" w:fill="FFFFFF"/>
        </w:rPr>
        <w:t xml:space="preserve">Besides, the international policy involves measurement of the threat level and designation of terror groups. Recently, terrorist organizations are finding themselves in the spotlight regarding their operations, especially funding and planned terror activities </w:t>
      </w:r>
      <w:r w:rsidR="00AF35C3" w:rsidRPr="00AF35C3">
        <w:rPr>
          <w:rFonts w:ascii="Times New Roman" w:hAnsi="Times New Roman" w:cs="Times New Roman"/>
          <w:color w:val="222222"/>
          <w:sz w:val="24"/>
          <w:szCs w:val="24"/>
          <w:shd w:val="clear" w:color="auto" w:fill="FFFFFF"/>
        </w:rPr>
        <w:t>(Savun 2016, p.87</w:t>
      </w:r>
      <w:r w:rsidR="00AF35C3" w:rsidRPr="00AF35C3">
        <w:rPr>
          <w:rFonts w:ascii="Times New Roman" w:hAnsi="Times New Roman" w:cs="Times New Roman"/>
          <w:color w:val="222222"/>
          <w:sz w:val="24"/>
          <w:szCs w:val="24"/>
          <w:shd w:val="clear" w:color="auto" w:fill="FFFFFF"/>
        </w:rPr>
        <w:t>8</w:t>
      </w:r>
      <w:r w:rsidR="00AF35C3" w:rsidRPr="00AF35C3">
        <w:rPr>
          <w:rFonts w:ascii="Times New Roman" w:hAnsi="Times New Roman" w:cs="Times New Roman"/>
          <w:color w:val="222222"/>
          <w:sz w:val="24"/>
          <w:szCs w:val="24"/>
          <w:shd w:val="clear" w:color="auto" w:fill="FFFFFF"/>
        </w:rPr>
        <w:t>)</w:t>
      </w:r>
      <w:r w:rsidR="00AF35C3" w:rsidRPr="00AF35C3">
        <w:rPr>
          <w:rFonts w:ascii="Times New Roman" w:hAnsi="Times New Roman" w:cs="Times New Roman"/>
          <w:color w:val="222222"/>
          <w:sz w:val="24"/>
          <w:szCs w:val="24"/>
          <w:shd w:val="clear" w:color="auto" w:fill="FFFFFF"/>
        </w:rPr>
        <w:t xml:space="preserve">. </w:t>
      </w:r>
      <w:r w:rsidRPr="00AF35C3">
        <w:rPr>
          <w:rFonts w:ascii="Times New Roman" w:hAnsi="Times New Roman" w:cs="Times New Roman"/>
          <w:color w:val="222222"/>
          <w:sz w:val="24"/>
          <w:szCs w:val="24"/>
          <w:shd w:val="clear" w:color="auto" w:fill="FFFFFF"/>
        </w:rPr>
        <w:t xml:space="preserve">A critical understanding of the operations of terrorists provides an insight into how they can be neutralized effectively using the available resources. Therefore, the international policy on terrorist designation enables policymakers to understand the threats and dramatically respond to punish and deter terror activities. Additionally, the designation of terror levels or the danger they represent to social and economic institutions enables investigators to transcend borders in international case pursuit of </w:t>
      </w:r>
      <w:r w:rsidR="00AF35C3" w:rsidRPr="00AF35C3">
        <w:rPr>
          <w:rFonts w:ascii="Times New Roman" w:hAnsi="Times New Roman" w:cs="Times New Roman"/>
          <w:color w:val="222222"/>
          <w:sz w:val="24"/>
          <w:szCs w:val="24"/>
          <w:shd w:val="clear" w:color="auto" w:fill="FFFFFF"/>
        </w:rPr>
        <w:t xml:space="preserve">terrorists </w:t>
      </w:r>
      <w:r w:rsidR="00AF35C3" w:rsidRPr="00AF35C3">
        <w:rPr>
          <w:rFonts w:ascii="Times New Roman" w:hAnsi="Times New Roman" w:cs="Times New Roman"/>
          <w:color w:val="222222"/>
          <w:sz w:val="24"/>
          <w:szCs w:val="24"/>
          <w:shd w:val="clear" w:color="auto" w:fill="FFFFFF"/>
        </w:rPr>
        <w:t>(Savun 2016, p.87</w:t>
      </w:r>
      <w:r w:rsidR="00AF35C3" w:rsidRPr="00AF35C3">
        <w:rPr>
          <w:rFonts w:ascii="Times New Roman" w:hAnsi="Times New Roman" w:cs="Times New Roman"/>
          <w:color w:val="222222"/>
          <w:sz w:val="24"/>
          <w:szCs w:val="24"/>
          <w:shd w:val="clear" w:color="auto" w:fill="FFFFFF"/>
        </w:rPr>
        <w:t>9</w:t>
      </w:r>
      <w:r w:rsidR="00AF35C3" w:rsidRPr="00AF35C3">
        <w:rPr>
          <w:rFonts w:ascii="Times New Roman" w:hAnsi="Times New Roman" w:cs="Times New Roman"/>
          <w:color w:val="222222"/>
          <w:sz w:val="24"/>
          <w:szCs w:val="24"/>
          <w:shd w:val="clear" w:color="auto" w:fill="FFFFFF"/>
        </w:rPr>
        <w:t>)</w:t>
      </w:r>
      <w:r w:rsidRPr="00AF35C3">
        <w:rPr>
          <w:rFonts w:ascii="Times New Roman" w:hAnsi="Times New Roman" w:cs="Times New Roman"/>
          <w:color w:val="222222"/>
          <w:sz w:val="24"/>
          <w:szCs w:val="24"/>
          <w:shd w:val="clear" w:color="auto" w:fill="FFFFFF"/>
        </w:rPr>
        <w:t>. These stipulations allow individual threats to be investigated across several jurisdictions, and governments can collaborate to neutralizing terrorist threats in ensuring international security.</w:t>
      </w:r>
    </w:p>
    <w:p w14:paraId="29BE2DF8" w14:textId="29831D8C" w:rsidR="00834169" w:rsidRPr="00AF35C3" w:rsidRDefault="00834169" w:rsidP="00834169">
      <w:pPr>
        <w:spacing w:line="480" w:lineRule="auto"/>
        <w:ind w:firstLine="720"/>
        <w:rPr>
          <w:rFonts w:ascii="Times New Roman" w:hAnsi="Times New Roman" w:cs="Times New Roman"/>
          <w:color w:val="222222"/>
          <w:sz w:val="24"/>
          <w:szCs w:val="24"/>
          <w:shd w:val="clear" w:color="auto" w:fill="FFFFFF"/>
        </w:rPr>
      </w:pPr>
      <w:r w:rsidRPr="00AF35C3">
        <w:rPr>
          <w:rFonts w:ascii="Times New Roman" w:hAnsi="Times New Roman" w:cs="Times New Roman"/>
          <w:color w:val="222222"/>
          <w:sz w:val="24"/>
          <w:szCs w:val="24"/>
          <w:shd w:val="clear" w:color="auto" w:fill="FFFFFF"/>
        </w:rPr>
        <w:t>In summary, domestic and international policies have significant roles in preempting and preventing terrorist activities. These policies are comprised of strategies aimed at ensuring the stability of social and economic institutions. These strategies can be employed individually or collectively to effectively combat and neutralize terror agendas and promote peace both in domestic and international setups.</w:t>
      </w:r>
    </w:p>
    <w:p w14:paraId="66860AE3" w14:textId="57C5EA8A" w:rsidR="00EC065C" w:rsidRPr="00AF35C3" w:rsidRDefault="00834169" w:rsidP="00C32579">
      <w:pPr>
        <w:jc w:val="center"/>
        <w:rPr>
          <w:rFonts w:ascii="Times New Roman" w:hAnsi="Times New Roman" w:cs="Times New Roman"/>
          <w:sz w:val="24"/>
          <w:szCs w:val="24"/>
        </w:rPr>
      </w:pPr>
      <w:r w:rsidRPr="00AF35C3">
        <w:rPr>
          <w:rFonts w:ascii="Times New Roman" w:hAnsi="Times New Roman" w:cs="Times New Roman"/>
          <w:color w:val="222222"/>
          <w:sz w:val="24"/>
          <w:szCs w:val="24"/>
          <w:shd w:val="clear" w:color="auto" w:fill="FFFFFF"/>
        </w:rPr>
        <w:br w:type="page"/>
      </w:r>
      <w:r w:rsidRPr="00AF35C3">
        <w:rPr>
          <w:rFonts w:ascii="Times New Roman" w:hAnsi="Times New Roman" w:cs="Times New Roman"/>
          <w:sz w:val="24"/>
          <w:szCs w:val="24"/>
        </w:rPr>
        <w:lastRenderedPageBreak/>
        <w:t>R</w:t>
      </w:r>
      <w:r w:rsidR="008B0DE7" w:rsidRPr="00AF35C3">
        <w:rPr>
          <w:rFonts w:ascii="Times New Roman" w:hAnsi="Times New Roman" w:cs="Times New Roman"/>
          <w:sz w:val="24"/>
          <w:szCs w:val="24"/>
        </w:rPr>
        <w:t>eferences</w:t>
      </w:r>
    </w:p>
    <w:p w14:paraId="75874CCE" w14:textId="3297E73C" w:rsidR="00C32579" w:rsidRPr="00AF35C3" w:rsidRDefault="00C32579" w:rsidP="008B0DE7">
      <w:pPr>
        <w:tabs>
          <w:tab w:val="left" w:pos="90"/>
        </w:tabs>
        <w:spacing w:line="480" w:lineRule="auto"/>
        <w:ind w:left="1440" w:hanging="1440"/>
        <w:rPr>
          <w:rFonts w:ascii="Times New Roman" w:hAnsi="Times New Roman" w:cs="Times New Roman"/>
          <w:sz w:val="24"/>
          <w:szCs w:val="24"/>
        </w:rPr>
      </w:pPr>
      <w:r w:rsidRPr="00AF35C3">
        <w:rPr>
          <w:rFonts w:ascii="Times New Roman" w:hAnsi="Times New Roman" w:cs="Times New Roman"/>
          <w:sz w:val="24"/>
          <w:szCs w:val="24"/>
        </w:rPr>
        <w:t>Bassiouni, M. C. (20</w:t>
      </w:r>
      <w:r w:rsidR="00AF35C3" w:rsidRPr="00AF35C3">
        <w:rPr>
          <w:rFonts w:ascii="Times New Roman" w:hAnsi="Times New Roman" w:cs="Times New Roman"/>
          <w:sz w:val="24"/>
          <w:szCs w:val="24"/>
        </w:rPr>
        <w:t>18</w:t>
      </w:r>
      <w:r w:rsidRPr="00AF35C3">
        <w:rPr>
          <w:rFonts w:ascii="Times New Roman" w:hAnsi="Times New Roman" w:cs="Times New Roman"/>
          <w:sz w:val="24"/>
          <w:szCs w:val="24"/>
        </w:rPr>
        <w:t xml:space="preserve">). </w:t>
      </w:r>
      <w:r w:rsidRPr="00AF35C3">
        <w:rPr>
          <w:rFonts w:ascii="Times New Roman" w:hAnsi="Times New Roman" w:cs="Times New Roman"/>
          <w:i/>
          <w:iCs/>
          <w:sz w:val="24"/>
          <w:szCs w:val="24"/>
        </w:rPr>
        <w:t>Legal control of international terrorism</w:t>
      </w:r>
      <w:r w:rsidRPr="00AF35C3">
        <w:rPr>
          <w:rFonts w:ascii="Times New Roman" w:hAnsi="Times New Roman" w:cs="Times New Roman"/>
          <w:sz w:val="24"/>
          <w:szCs w:val="24"/>
        </w:rPr>
        <w:t>: a policy-oriented assessment. Harv. Int'l LJ, 43, 83.</w:t>
      </w:r>
    </w:p>
    <w:p w14:paraId="629A629C" w14:textId="5972E60D" w:rsidR="00C32579" w:rsidRPr="00AF35C3" w:rsidRDefault="00C32579" w:rsidP="00834169">
      <w:pPr>
        <w:spacing w:line="480" w:lineRule="auto"/>
        <w:ind w:left="720" w:hanging="720"/>
        <w:rPr>
          <w:rFonts w:ascii="Times New Roman" w:hAnsi="Times New Roman" w:cs="Times New Roman"/>
          <w:color w:val="222222"/>
          <w:sz w:val="24"/>
          <w:szCs w:val="24"/>
          <w:shd w:val="clear" w:color="auto" w:fill="FFFFFF"/>
        </w:rPr>
      </w:pPr>
      <w:r w:rsidRPr="00AF35C3">
        <w:rPr>
          <w:rFonts w:ascii="Times New Roman" w:hAnsi="Times New Roman" w:cs="Times New Roman"/>
          <w:color w:val="222222"/>
          <w:sz w:val="24"/>
          <w:szCs w:val="24"/>
          <w:shd w:val="clear" w:color="auto" w:fill="FFFFFF"/>
        </w:rPr>
        <w:t>Savun, B., &amp; Phillips, B. J. (20</w:t>
      </w:r>
      <w:r w:rsidRPr="00AF35C3">
        <w:rPr>
          <w:rFonts w:ascii="Times New Roman" w:hAnsi="Times New Roman" w:cs="Times New Roman"/>
          <w:color w:val="222222"/>
          <w:sz w:val="24"/>
          <w:szCs w:val="24"/>
          <w:shd w:val="clear" w:color="auto" w:fill="FFFFFF"/>
        </w:rPr>
        <w:t>16</w:t>
      </w:r>
      <w:r w:rsidRPr="00AF35C3">
        <w:rPr>
          <w:rFonts w:ascii="Times New Roman" w:hAnsi="Times New Roman" w:cs="Times New Roman"/>
          <w:color w:val="222222"/>
          <w:sz w:val="24"/>
          <w:szCs w:val="24"/>
          <w:shd w:val="clear" w:color="auto" w:fill="FFFFFF"/>
        </w:rPr>
        <w:t xml:space="preserve">). </w:t>
      </w:r>
      <w:r w:rsidRPr="00AF35C3">
        <w:rPr>
          <w:rFonts w:ascii="Times New Roman" w:hAnsi="Times New Roman" w:cs="Times New Roman"/>
          <w:i/>
          <w:iCs/>
          <w:color w:val="222222"/>
          <w:sz w:val="24"/>
          <w:szCs w:val="24"/>
          <w:shd w:val="clear" w:color="auto" w:fill="FFFFFF"/>
        </w:rPr>
        <w:t>Democracy, foreign policy, and terrorism</w:t>
      </w:r>
      <w:r w:rsidRPr="00AF35C3">
        <w:rPr>
          <w:rFonts w:ascii="Times New Roman" w:hAnsi="Times New Roman" w:cs="Times New Roman"/>
          <w:color w:val="222222"/>
          <w:sz w:val="24"/>
          <w:szCs w:val="24"/>
          <w:shd w:val="clear" w:color="auto" w:fill="FFFFFF"/>
        </w:rPr>
        <w:t>. </w:t>
      </w:r>
      <w:r w:rsidRPr="00AF35C3">
        <w:rPr>
          <w:rFonts w:ascii="Times New Roman" w:hAnsi="Times New Roman" w:cs="Times New Roman"/>
          <w:i/>
          <w:iCs/>
          <w:color w:val="222222"/>
          <w:sz w:val="24"/>
          <w:szCs w:val="24"/>
          <w:shd w:val="clear" w:color="auto" w:fill="FFFFFF"/>
        </w:rPr>
        <w:t>Journal of Conflict Resolution</w:t>
      </w:r>
      <w:r w:rsidRPr="00AF35C3">
        <w:rPr>
          <w:rFonts w:ascii="Times New Roman" w:hAnsi="Times New Roman" w:cs="Times New Roman"/>
          <w:color w:val="222222"/>
          <w:sz w:val="24"/>
          <w:szCs w:val="24"/>
          <w:shd w:val="clear" w:color="auto" w:fill="FFFFFF"/>
        </w:rPr>
        <w:t>, </w:t>
      </w:r>
      <w:r w:rsidRPr="00AF35C3">
        <w:rPr>
          <w:rFonts w:ascii="Times New Roman" w:hAnsi="Times New Roman" w:cs="Times New Roman"/>
          <w:i/>
          <w:iCs/>
          <w:color w:val="222222"/>
          <w:sz w:val="24"/>
          <w:szCs w:val="24"/>
          <w:shd w:val="clear" w:color="auto" w:fill="FFFFFF"/>
        </w:rPr>
        <w:t>53</w:t>
      </w:r>
      <w:r w:rsidRPr="00AF35C3">
        <w:rPr>
          <w:rFonts w:ascii="Times New Roman" w:hAnsi="Times New Roman" w:cs="Times New Roman"/>
          <w:color w:val="222222"/>
          <w:sz w:val="24"/>
          <w:szCs w:val="24"/>
          <w:shd w:val="clear" w:color="auto" w:fill="FFFFFF"/>
        </w:rPr>
        <w:t>(6), 878-904.</w:t>
      </w:r>
      <w:r w:rsidR="00AF35C3" w:rsidRPr="00AF35C3">
        <w:rPr>
          <w:rFonts w:ascii="Times New Roman" w:hAnsi="Times New Roman" w:cs="Times New Roman"/>
          <w:color w:val="222222"/>
          <w:sz w:val="24"/>
          <w:szCs w:val="24"/>
          <w:shd w:val="clear" w:color="auto" w:fill="FFFFFF"/>
        </w:rPr>
        <w:t xml:space="preserve"> </w:t>
      </w:r>
    </w:p>
    <w:sectPr w:rsidR="00C32579" w:rsidRPr="00AF35C3" w:rsidSect="00EC065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C46677" w14:textId="77777777" w:rsidR="00323103" w:rsidRDefault="00323103" w:rsidP="00EC065C">
      <w:pPr>
        <w:spacing w:after="0" w:line="240" w:lineRule="auto"/>
      </w:pPr>
      <w:r>
        <w:separator/>
      </w:r>
    </w:p>
  </w:endnote>
  <w:endnote w:type="continuationSeparator" w:id="0">
    <w:p w14:paraId="64302A0C" w14:textId="77777777" w:rsidR="00323103" w:rsidRDefault="00323103" w:rsidP="00EC0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44309C" w14:textId="77777777" w:rsidR="00323103" w:rsidRDefault="00323103" w:rsidP="00EC065C">
      <w:pPr>
        <w:spacing w:after="0" w:line="240" w:lineRule="auto"/>
      </w:pPr>
      <w:r>
        <w:separator/>
      </w:r>
    </w:p>
  </w:footnote>
  <w:footnote w:type="continuationSeparator" w:id="0">
    <w:p w14:paraId="74AF8807" w14:textId="77777777" w:rsidR="00323103" w:rsidRDefault="00323103" w:rsidP="00EC06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942F8D" w14:textId="77777777" w:rsidR="00834169" w:rsidRPr="00834169" w:rsidRDefault="00834169" w:rsidP="00834169">
    <w:pPr>
      <w:pStyle w:val="Header"/>
      <w:jc w:val="right"/>
      <w:rPr>
        <w:rFonts w:ascii="Times New Roman" w:hAnsi="Times New Roman" w:cs="Times New Roman"/>
        <w:color w:val="333333"/>
        <w:spacing w:val="5"/>
        <w:sz w:val="24"/>
        <w:szCs w:val="24"/>
        <w:shd w:val="clear" w:color="auto" w:fill="FFFFFF"/>
      </w:rPr>
    </w:pPr>
  </w:p>
  <w:p w14:paraId="5603F7E9" w14:textId="1D21CBCC" w:rsidR="00EC065C" w:rsidRPr="005B2EFD" w:rsidRDefault="00834169" w:rsidP="00834169">
    <w:pPr>
      <w:pStyle w:val="Header"/>
      <w:rPr>
        <w:rFonts w:ascii="Times New Roman" w:hAnsi="Times New Roman" w:cs="Times New Roman"/>
        <w:sz w:val="24"/>
        <w:szCs w:val="24"/>
      </w:rPr>
    </w:pPr>
    <w:r w:rsidRPr="00834169">
      <w:rPr>
        <w:rFonts w:ascii="Times New Roman" w:hAnsi="Times New Roman" w:cs="Times New Roman"/>
        <w:color w:val="333333"/>
        <w:spacing w:val="5"/>
        <w:sz w:val="24"/>
        <w:szCs w:val="24"/>
        <w:shd w:val="clear" w:color="auto" w:fill="FFFFFF"/>
      </w:rPr>
      <w:t>TERRORISM AND POLICY MAKING</w:t>
    </w:r>
    <w:r w:rsidR="005B2EFD" w:rsidRPr="005B2EFD">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463883935"/>
        <w:docPartObj>
          <w:docPartGallery w:val="Page Numbers (Top of Page)"/>
          <w:docPartUnique/>
        </w:docPartObj>
      </w:sdtPr>
      <w:sdtEndPr>
        <w:rPr>
          <w:noProof/>
        </w:rPr>
      </w:sdtEndPr>
      <w:sdtContent>
        <w:r w:rsidR="00EC065C" w:rsidRPr="005B2EFD">
          <w:rPr>
            <w:rFonts w:ascii="Times New Roman" w:hAnsi="Times New Roman" w:cs="Times New Roman"/>
            <w:sz w:val="24"/>
            <w:szCs w:val="24"/>
          </w:rPr>
          <w:fldChar w:fldCharType="begin"/>
        </w:r>
        <w:r w:rsidR="00EC065C" w:rsidRPr="005B2EFD">
          <w:rPr>
            <w:rFonts w:ascii="Times New Roman" w:hAnsi="Times New Roman" w:cs="Times New Roman"/>
            <w:sz w:val="24"/>
            <w:szCs w:val="24"/>
          </w:rPr>
          <w:instrText xml:space="preserve"> PAGE   \* MERGEFORMAT </w:instrText>
        </w:r>
        <w:r w:rsidR="00EC065C" w:rsidRPr="005B2EFD">
          <w:rPr>
            <w:rFonts w:ascii="Times New Roman" w:hAnsi="Times New Roman" w:cs="Times New Roman"/>
            <w:sz w:val="24"/>
            <w:szCs w:val="24"/>
          </w:rPr>
          <w:fldChar w:fldCharType="separate"/>
        </w:r>
        <w:r w:rsidR="005B2EFD" w:rsidRPr="005B2EFD">
          <w:rPr>
            <w:rFonts w:ascii="Times New Roman" w:hAnsi="Times New Roman" w:cs="Times New Roman"/>
            <w:noProof/>
            <w:sz w:val="24"/>
            <w:szCs w:val="24"/>
          </w:rPr>
          <w:t>2</w:t>
        </w:r>
        <w:r w:rsidR="00EC065C" w:rsidRPr="005B2EFD">
          <w:rPr>
            <w:rFonts w:ascii="Times New Roman" w:hAnsi="Times New Roman" w:cs="Times New Roman"/>
            <w:noProof/>
            <w:sz w:val="24"/>
            <w:szCs w:val="24"/>
          </w:rPr>
          <w:fldChar w:fldCharType="end"/>
        </w:r>
      </w:sdtContent>
    </w:sdt>
  </w:p>
  <w:p w14:paraId="36AA0DE4" w14:textId="77777777" w:rsidR="00EC065C" w:rsidRPr="005B2EFD" w:rsidRDefault="00EC065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624D11" w14:textId="543D18F0" w:rsidR="00820A33" w:rsidRPr="00B560E2" w:rsidRDefault="00820A33" w:rsidP="00834169">
    <w:pPr>
      <w:pStyle w:val="Header"/>
      <w:rPr>
        <w:rFonts w:ascii="Times New Roman" w:hAnsi="Times New Roman" w:cs="Times New Roman"/>
        <w:sz w:val="24"/>
        <w:szCs w:val="24"/>
      </w:rPr>
    </w:pPr>
    <w:r w:rsidRPr="00B560E2">
      <w:rPr>
        <w:rFonts w:ascii="Times New Roman" w:hAnsi="Times New Roman" w:cs="Times New Roman"/>
        <w:sz w:val="24"/>
        <w:szCs w:val="24"/>
      </w:rPr>
      <w:t>Running head:</w:t>
    </w:r>
    <w:r w:rsidR="00834169">
      <w:rPr>
        <w:rFonts w:ascii="Times New Roman" w:hAnsi="Times New Roman" w:cs="Times New Roman"/>
        <w:sz w:val="24"/>
        <w:szCs w:val="24"/>
      </w:rPr>
      <w:t xml:space="preserve"> </w:t>
    </w:r>
    <w:r w:rsidR="00834169" w:rsidRPr="00834169">
      <w:rPr>
        <w:rFonts w:ascii="Times New Roman" w:hAnsi="Times New Roman" w:cs="Times New Roman"/>
        <w:color w:val="333333"/>
        <w:spacing w:val="5"/>
        <w:sz w:val="24"/>
        <w:szCs w:val="24"/>
        <w:shd w:val="clear" w:color="auto" w:fill="FFFFFF"/>
      </w:rPr>
      <w:t>TERRORISM AND POLICY MAKING</w:t>
    </w:r>
    <w:r w:rsidR="00B1502C" w:rsidRPr="00B560E2">
      <w:rPr>
        <w:rFonts w:ascii="Times New Roman" w:hAnsi="Times New Roman" w:cs="Times New Roman"/>
        <w:sz w:val="24"/>
        <w:szCs w:val="24"/>
      </w:rPr>
      <w:tab/>
    </w:r>
    <w:sdt>
      <w:sdtPr>
        <w:rPr>
          <w:rFonts w:ascii="Times New Roman" w:hAnsi="Times New Roman" w:cs="Times New Roman"/>
          <w:sz w:val="24"/>
          <w:szCs w:val="24"/>
        </w:rPr>
        <w:id w:val="1344664284"/>
        <w:docPartObj>
          <w:docPartGallery w:val="Page Numbers (Top of Page)"/>
          <w:docPartUnique/>
        </w:docPartObj>
      </w:sdtPr>
      <w:sdtEndPr>
        <w:rPr>
          <w:noProof/>
        </w:rPr>
      </w:sdtEndPr>
      <w:sdtContent>
        <w:r w:rsidRPr="00B560E2">
          <w:rPr>
            <w:rFonts w:ascii="Times New Roman" w:hAnsi="Times New Roman" w:cs="Times New Roman"/>
            <w:sz w:val="24"/>
            <w:szCs w:val="24"/>
          </w:rPr>
          <w:fldChar w:fldCharType="begin"/>
        </w:r>
        <w:r w:rsidRPr="00B560E2">
          <w:rPr>
            <w:rFonts w:ascii="Times New Roman" w:hAnsi="Times New Roman" w:cs="Times New Roman"/>
            <w:sz w:val="24"/>
            <w:szCs w:val="24"/>
          </w:rPr>
          <w:instrText xml:space="preserve"> PAGE   \* MERGEFORMAT </w:instrText>
        </w:r>
        <w:r w:rsidRPr="00B560E2">
          <w:rPr>
            <w:rFonts w:ascii="Times New Roman" w:hAnsi="Times New Roman" w:cs="Times New Roman"/>
            <w:sz w:val="24"/>
            <w:szCs w:val="24"/>
          </w:rPr>
          <w:fldChar w:fldCharType="separate"/>
        </w:r>
        <w:r w:rsidRPr="00B560E2">
          <w:rPr>
            <w:rFonts w:ascii="Times New Roman" w:hAnsi="Times New Roman" w:cs="Times New Roman"/>
            <w:noProof/>
            <w:sz w:val="24"/>
            <w:szCs w:val="24"/>
          </w:rPr>
          <w:t>2</w:t>
        </w:r>
        <w:r w:rsidRPr="00B560E2">
          <w:rPr>
            <w:rFonts w:ascii="Times New Roman" w:hAnsi="Times New Roman" w:cs="Times New Roman"/>
            <w:noProof/>
            <w:sz w:val="24"/>
            <w:szCs w:val="24"/>
          </w:rPr>
          <w:fldChar w:fldCharType="end"/>
        </w:r>
      </w:sdtContent>
    </w:sdt>
  </w:p>
  <w:p w14:paraId="72114F80" w14:textId="0498DCFB" w:rsidR="00EC065C" w:rsidRPr="00B560E2" w:rsidRDefault="00EC065C" w:rsidP="00820A3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AB0AE2"/>
    <w:multiLevelType w:val="hybridMultilevel"/>
    <w:tmpl w:val="2006D2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213"/>
    <w:rsid w:val="000A331E"/>
    <w:rsid w:val="000B7C86"/>
    <w:rsid w:val="00146784"/>
    <w:rsid w:val="001F1CC8"/>
    <w:rsid w:val="002878AA"/>
    <w:rsid w:val="00315266"/>
    <w:rsid w:val="00323103"/>
    <w:rsid w:val="00462DD1"/>
    <w:rsid w:val="00476D17"/>
    <w:rsid w:val="005B2EFD"/>
    <w:rsid w:val="00604A75"/>
    <w:rsid w:val="006A41A1"/>
    <w:rsid w:val="00820A33"/>
    <w:rsid w:val="00834169"/>
    <w:rsid w:val="008A53BC"/>
    <w:rsid w:val="008B0DE7"/>
    <w:rsid w:val="00931E86"/>
    <w:rsid w:val="009440D7"/>
    <w:rsid w:val="00954B2D"/>
    <w:rsid w:val="0096307A"/>
    <w:rsid w:val="00A20352"/>
    <w:rsid w:val="00A32CF2"/>
    <w:rsid w:val="00AB37FE"/>
    <w:rsid w:val="00AF35C3"/>
    <w:rsid w:val="00B1502C"/>
    <w:rsid w:val="00B560E2"/>
    <w:rsid w:val="00B63AFD"/>
    <w:rsid w:val="00BC0970"/>
    <w:rsid w:val="00BD0213"/>
    <w:rsid w:val="00C32579"/>
    <w:rsid w:val="00D93298"/>
    <w:rsid w:val="00E05010"/>
    <w:rsid w:val="00EC065C"/>
    <w:rsid w:val="00EE3410"/>
    <w:rsid w:val="00F14D8F"/>
    <w:rsid w:val="00FE16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DFE2EC"/>
  <w15:chartTrackingRefBased/>
  <w15:docId w15:val="{FB2EC18E-2899-45C2-B71B-88476B74A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06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065C"/>
  </w:style>
  <w:style w:type="paragraph" w:styleId="Footer">
    <w:name w:val="footer"/>
    <w:basedOn w:val="Normal"/>
    <w:link w:val="FooterChar"/>
    <w:uiPriority w:val="99"/>
    <w:unhideWhenUsed/>
    <w:rsid w:val="00EC06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065C"/>
  </w:style>
  <w:style w:type="paragraph" w:styleId="ListParagraph">
    <w:name w:val="List Paragraph"/>
    <w:basedOn w:val="Normal"/>
    <w:uiPriority w:val="34"/>
    <w:qFormat/>
    <w:rsid w:val="008B0D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308601">
      <w:bodyDiv w:val="1"/>
      <w:marLeft w:val="0"/>
      <w:marRight w:val="0"/>
      <w:marTop w:val="0"/>
      <w:marBottom w:val="0"/>
      <w:divBdr>
        <w:top w:val="none" w:sz="0" w:space="0" w:color="auto"/>
        <w:left w:val="none" w:sz="0" w:space="0" w:color="auto"/>
        <w:bottom w:val="none" w:sz="0" w:space="0" w:color="auto"/>
        <w:right w:val="none" w:sz="0" w:space="0" w:color="auto"/>
      </w:divBdr>
    </w:div>
    <w:div w:id="761417389">
      <w:bodyDiv w:val="1"/>
      <w:marLeft w:val="0"/>
      <w:marRight w:val="0"/>
      <w:marTop w:val="0"/>
      <w:marBottom w:val="0"/>
      <w:divBdr>
        <w:top w:val="none" w:sz="0" w:space="0" w:color="auto"/>
        <w:left w:val="none" w:sz="0" w:space="0" w:color="auto"/>
        <w:bottom w:val="none" w:sz="0" w:space="0" w:color="auto"/>
        <w:right w:val="none" w:sz="0" w:space="0" w:color="auto"/>
      </w:divBdr>
    </w:div>
    <w:div w:id="1019237383">
      <w:bodyDiv w:val="1"/>
      <w:marLeft w:val="0"/>
      <w:marRight w:val="0"/>
      <w:marTop w:val="0"/>
      <w:marBottom w:val="0"/>
      <w:divBdr>
        <w:top w:val="none" w:sz="0" w:space="0" w:color="auto"/>
        <w:left w:val="none" w:sz="0" w:space="0" w:color="auto"/>
        <w:bottom w:val="none" w:sz="0" w:space="0" w:color="auto"/>
        <w:right w:val="none" w:sz="0" w:space="0" w:color="auto"/>
      </w:divBdr>
    </w:div>
    <w:div w:id="1990473008">
      <w:bodyDiv w:val="1"/>
      <w:marLeft w:val="0"/>
      <w:marRight w:val="0"/>
      <w:marTop w:val="0"/>
      <w:marBottom w:val="0"/>
      <w:divBdr>
        <w:top w:val="none" w:sz="0" w:space="0" w:color="auto"/>
        <w:left w:val="none" w:sz="0" w:space="0" w:color="auto"/>
        <w:bottom w:val="none" w:sz="0" w:space="0" w:color="auto"/>
        <w:right w:val="none" w:sz="0" w:space="0" w:color="auto"/>
      </w:divBdr>
    </w:div>
    <w:div w:id="2044550881">
      <w:bodyDiv w:val="1"/>
      <w:marLeft w:val="0"/>
      <w:marRight w:val="0"/>
      <w:marTop w:val="0"/>
      <w:marBottom w:val="0"/>
      <w:divBdr>
        <w:top w:val="none" w:sz="0" w:space="0" w:color="auto"/>
        <w:left w:val="none" w:sz="0" w:space="0" w:color="auto"/>
        <w:bottom w:val="none" w:sz="0" w:space="0" w:color="auto"/>
        <w:right w:val="none" w:sz="0" w:space="0" w:color="auto"/>
      </w:divBdr>
    </w:div>
    <w:div w:id="2141218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642</Words>
  <Characters>3664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7</dc:creator>
  <cp:keywords/>
  <dc:description/>
  <cp:lastModifiedBy>ADMIN 7</cp:lastModifiedBy>
  <cp:revision>5</cp:revision>
  <dcterms:created xsi:type="dcterms:W3CDTF">2019-10-28T21:07:00Z</dcterms:created>
  <dcterms:modified xsi:type="dcterms:W3CDTF">2019-10-28T21:23:00Z</dcterms:modified>
</cp:coreProperties>
</file>